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Leicester Student Law Review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2023-2024 Committee Application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Application for the position of: Secretary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completed, email your application to </w:t>
      </w:r>
      <w:r w:rsidDel="00000000" w:rsidR="00000000" w:rsidRPr="00000000">
        <w:rPr>
          <w:b w:val="1"/>
          <w:color w:val="1155cc"/>
          <w:sz w:val="20"/>
          <w:szCs w:val="20"/>
          <w:u w:val="single"/>
          <w:rtl w:val="0"/>
        </w:rPr>
        <w:t xml:space="preserve">rb574@student.le.ac.uk</w:t>
      </w:r>
      <w:r w:rsidDel="00000000" w:rsidR="00000000" w:rsidRPr="00000000">
        <w:rPr>
          <w:sz w:val="20"/>
          <w:szCs w:val="20"/>
          <w:rtl w:val="0"/>
        </w:rPr>
        <w:t xml:space="preserve">. You will receive an email confirmation when it has been received by the Editor-in-Chief.</w:t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questions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must be completed.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A CV must accompany your completed application form</w:t>
      </w:r>
      <w:r w:rsidDel="00000000" w:rsidR="00000000" w:rsidRPr="00000000">
        <w:rPr>
          <w:sz w:val="20"/>
          <w:szCs w:val="20"/>
          <w:rtl w:val="0"/>
        </w:rPr>
        <w:t xml:space="preserve">. Incomplete applications will not be accepted. All email attachments must be in Microsoft Word (.doc/.docx) or PDF format.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Deadline: </w:t>
      </w:r>
      <w:r w:rsidDel="00000000" w:rsidR="00000000" w:rsidRPr="00000000">
        <w:rPr>
          <w:b w:val="1"/>
          <w:sz w:val="20"/>
          <w:szCs w:val="20"/>
          <w:rtl w:val="0"/>
        </w:rPr>
        <w:t xml:space="preserve">Wednesday October 4, 2023</w:t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Interviews will be scheduled on a rolling basis.  However, all applications submitted will be considered.  You will be notified as to whether you have or have not been shortlisted for interview via your university email.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have any questions please email the Editor-in-Chief, Rebecca Bocchinfuso (</w:t>
      </w:r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rb574@student.le.ac.uk</w:t>
      </w:r>
      <w:r w:rsidDel="00000000" w:rsidR="00000000" w:rsidRPr="00000000">
        <w:rPr>
          <w:sz w:val="20"/>
          <w:szCs w:val="20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Role Description</w:t>
      </w:r>
    </w:p>
    <w:p w:rsidR="00000000" w:rsidDel="00000000" w:rsidP="00000000" w:rsidRDefault="00000000" w:rsidRPr="00000000" w14:paraId="0000001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Secretary: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         Takes meeting minutes and disseminates them as needed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         Updates social media sites on-demand and as needed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         General publicity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         General administration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         Other tasks as needed for the continued success, growth, and publication of the Review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Personal Details</w:t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tbl>
      <w:tblPr>
        <w:tblStyle w:val="Table1"/>
        <w:tblW w:w="8903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10"/>
        <w:gridCol w:w="5393"/>
        <w:tblGridChange w:id="0">
          <w:tblGrid>
            <w:gridCol w:w="3510"/>
            <w:gridCol w:w="5393"/>
          </w:tblGrid>
        </w:tblGridChange>
      </w:tblGrid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Title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(i.e. Miss, Mrs, Ms, Mr)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Full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Preferred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of birth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(DD/MM/YYYY)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of study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Mobile number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University email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 email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Term-time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list the modules you have taken and the grades you have received respectively. If you are a first-year student and have not taken any university exams yet, please add any recent exams you may have undertaken (i.e. A-levels/secondary school) and the results for each.  (Limit: 10 items with respective result)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2"/>
        <w:tblW w:w="8903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06"/>
        <w:gridCol w:w="2997"/>
        <w:tblGridChange w:id="0">
          <w:tblGrid>
            <w:gridCol w:w="5906"/>
            <w:gridCol w:w="2997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Qualification/module/subject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Result/grade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</w:t>
        <w:tab/>
      </w:r>
    </w:p>
    <w:p w:rsidR="00000000" w:rsidDel="00000000" w:rsidP="00000000" w:rsidRDefault="00000000" w:rsidRPr="00000000" w14:paraId="0000004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English language skills</w:t>
      </w:r>
    </w:p>
    <w:p w:rsidR="00000000" w:rsidDel="00000000" w:rsidP="00000000" w:rsidRDefault="00000000" w:rsidRPr="00000000" w14:paraId="0000004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Make bold the appropriate level of skill (choose one):</w:t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Excellent</w:t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Average</w:t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Poor</w:t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Questionnaire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Type your responses in the text boxes provided.  The text boxes will expand as needed as you type. (Observe the word limits.)</w:t>
      </w:r>
    </w:p>
    <w:p w:rsidR="00000000" w:rsidDel="00000000" w:rsidP="00000000" w:rsidRDefault="00000000" w:rsidRPr="00000000" w14:paraId="0000005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</w:t>
        <w:tab/>
        <w:t xml:space="preserve">What does the Leicester Student Law Review mean to you? (250 words)</w:t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</w:t>
        <w:tab/>
        <w:t xml:space="preserve">Why do you want this role; why should you be appointed as Secretary? (Include past experiences and personal qualities.) (300 words)</w:t>
      </w:r>
    </w:p>
    <w:p w:rsidR="00000000" w:rsidDel="00000000" w:rsidP="00000000" w:rsidRDefault="00000000" w:rsidRPr="00000000" w14:paraId="0000006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3)    </w:t>
      </w:r>
      <w:r w:rsidDel="00000000" w:rsidR="00000000" w:rsidRPr="00000000">
        <w:rPr>
          <w:sz w:val="20"/>
          <w:szCs w:val="20"/>
          <w:rtl w:val="0"/>
        </w:rPr>
        <w:t xml:space="preserve">How will you meet the fluid time demands of the role? (250 words)</w:t>
      </w:r>
    </w:p>
    <w:p w:rsidR="00000000" w:rsidDel="00000000" w:rsidP="00000000" w:rsidRDefault="00000000" w:rsidRPr="00000000" w14:paraId="0000006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4)</w:t>
        <w:tab/>
        <w:t xml:space="preserve">What would you aim to bring to the Leicester Student Law Review? (200 words)</w:t>
      </w:r>
    </w:p>
    <w:p w:rsidR="00000000" w:rsidDel="00000000" w:rsidP="00000000" w:rsidRDefault="00000000" w:rsidRPr="00000000" w14:paraId="0000007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7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EE2121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2121"/>
  </w:style>
  <w:style w:type="paragraph" w:styleId="Footer">
    <w:name w:val="footer"/>
    <w:basedOn w:val="Normal"/>
    <w:link w:val="FooterChar"/>
    <w:uiPriority w:val="99"/>
    <w:unhideWhenUsed w:val="1"/>
    <w:rsid w:val="00EE2121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2121"/>
  </w:style>
  <w:style w:type="character" w:styleId="Hyperlink">
    <w:name w:val="Hyperlink"/>
    <w:basedOn w:val="DefaultParagraphFont"/>
    <w:uiPriority w:val="99"/>
    <w:unhideWhenUsed w:val="1"/>
    <w:rsid w:val="006A45C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4Pj1HiMppULs8WQDp7cDrMnbmg==">CgMxLjA4AHIhMW9DT2xsZ3dxQlpMUlNWZ2hzb0hwUjZubS01dlJobm51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2019-08-25T13:50:00Z</dcterms:created>
  <dc:creator>Moyo Lawal</dc:creator>
</cp:coreProperties>
</file>